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pos="3690"/>
        </w:tabs>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English 262 A &amp; B</w:t>
      </w:r>
    </w:p>
    <w:p w:rsidR="00000000" w:rsidDel="00000000" w:rsidP="00000000" w:rsidRDefault="00000000" w:rsidRPr="00000000" w14:paraId="00000002">
      <w:pPr>
        <w:tabs>
          <w:tab w:val="left" w:pos="369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Children’s Literature: Then and Now </w:t>
      </w:r>
      <w:r w:rsidDel="00000000" w:rsidR="00000000" w:rsidRPr="00000000">
        <w:rPr>
          <w:rtl w:val="0"/>
        </w:rPr>
      </w:r>
    </w:p>
    <w:p w:rsidR="00000000" w:rsidDel="00000000" w:rsidP="00000000" w:rsidRDefault="00000000" w:rsidRPr="00000000" w14:paraId="00000003">
      <w:pPr>
        <w:tabs>
          <w:tab w:val="left" w:pos="369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 10:05-11:25 163 </w:t>
      </w:r>
      <w:r w:rsidDel="00000000" w:rsidR="00000000" w:rsidRPr="00000000">
        <w:rPr>
          <w:rFonts w:ascii="Times New Roman" w:cs="Times New Roman" w:eastAsia="Times New Roman" w:hAnsi="Times New Roman"/>
          <w:b w:val="1"/>
          <w:sz w:val="24"/>
          <w:szCs w:val="24"/>
          <w:highlight w:val="white"/>
          <w:rtl w:val="0"/>
        </w:rPr>
        <w:t xml:space="preserve">Upham Hall</w:t>
      </w:r>
      <w:r w:rsidDel="00000000" w:rsidR="00000000" w:rsidRPr="00000000">
        <w:rPr>
          <w:rtl w:val="0"/>
        </w:rPr>
      </w:r>
    </w:p>
    <w:p w:rsidR="00000000" w:rsidDel="00000000" w:rsidP="00000000" w:rsidRDefault="00000000" w:rsidRPr="00000000" w14:paraId="00000004">
      <w:pPr>
        <w:tabs>
          <w:tab w:val="left" w:pos="3690"/>
        </w:tabs>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 1:15-2:35 </w:t>
      </w:r>
      <w:r w:rsidDel="00000000" w:rsidR="00000000" w:rsidRPr="00000000">
        <w:rPr>
          <w:rFonts w:ascii="Times New Roman" w:cs="Times New Roman" w:eastAsia="Times New Roman" w:hAnsi="Times New Roman"/>
          <w:b w:val="1"/>
          <w:sz w:val="24"/>
          <w:szCs w:val="24"/>
          <w:highlight w:val="white"/>
          <w:rtl w:val="0"/>
        </w:rPr>
        <w:t xml:space="preserve">365 Upham Hall</w:t>
      </w:r>
      <w:r w:rsidDel="00000000" w:rsidR="00000000" w:rsidRPr="00000000">
        <w:rPr>
          <w:rtl w:val="0"/>
        </w:rPr>
      </w:r>
    </w:p>
    <w:p w:rsidR="00000000" w:rsidDel="00000000" w:rsidP="00000000" w:rsidRDefault="00000000" w:rsidRPr="00000000" w14:paraId="00000005">
      <w:pPr>
        <w:tabs>
          <w:tab w:val="left" w:pos="369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austins4@maimioh.edu</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tabs>
          <w:tab w:val="left" w:pos="3690"/>
        </w:tabs>
        <w:spacing w:line="240" w:lineRule="auto"/>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Office: 377 Bachelor Hall Office Hours: W 9-12 and by appointment</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I reserve the right to make changes to this syllabus, as the need arises.</w:t>
      </w: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Description:</w:t>
      </w:r>
      <w:r w:rsidDel="00000000" w:rsidR="00000000" w:rsidRPr="00000000">
        <w:rPr>
          <w:rFonts w:ascii="Times New Roman" w:cs="Times New Roman" w:eastAsia="Times New Roman" w:hAnsi="Times New Roman"/>
          <w:sz w:val="24"/>
          <w:szCs w:val="24"/>
          <w:rtl w:val="0"/>
        </w:rPr>
        <w:t xml:space="preserve"> In this course we will be comparing representations of children and childhood in a variety of texts across genres including fairy tales, poetry, and realism. Focusing on the changing role of children’s literature for both education and pleasure reading, we will discuss questions such as: how do we define childhood; what are the roles of adults in the production, consumption, and interpretation of children’s literature; and what role does children's literature play in shaping our culture. Course grades will be based on class participation, response papers, and a final project.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Outcomes:</w:t>
      </w:r>
      <w:r w:rsidDel="00000000" w:rsidR="00000000" w:rsidRPr="00000000">
        <w:rPr>
          <w:rFonts w:ascii="Times New Roman" w:cs="Times New Roman" w:eastAsia="Times New Roman" w:hAnsi="Times New Roman"/>
          <w:sz w:val="24"/>
          <w:szCs w:val="24"/>
          <w:rtl w:val="0"/>
        </w:rPr>
        <w:t xml:space="preserve"> By the conclusion of this course, you should be able to:</w:t>
      </w:r>
    </w:p>
    <w:p w:rsidR="00000000" w:rsidDel="00000000" w:rsidP="00000000" w:rsidRDefault="00000000" w:rsidRPr="00000000" w14:paraId="0000000C">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historical and artistic movements and periods within Children’s Literature</w:t>
      </w:r>
    </w:p>
    <w:p w:rsidR="00000000" w:rsidDel="00000000" w:rsidP="00000000" w:rsidRDefault="00000000" w:rsidRPr="00000000" w14:paraId="0000000D">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the role of the adult in the creation and marketing of Children’s Literature</w:t>
      </w:r>
    </w:p>
    <w:p w:rsidR="00000000" w:rsidDel="00000000" w:rsidP="00000000" w:rsidRDefault="00000000" w:rsidRPr="00000000" w14:paraId="0000000E">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Investigate the role Children's Literature plays in shaping our culture</w:t>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the role of innocence in Children’s Literature and culture</w:t>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 critically about Children’s Literature as a category. Why group texts and authors this way? What do we gain and lose by this separation?</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Required Texts</w:t>
      </w:r>
      <w:r w:rsidDel="00000000" w:rsidR="00000000" w:rsidRPr="00000000">
        <w:rPr>
          <w:rFonts w:ascii="Times New Roman" w:cs="Times New Roman" w:eastAsia="Times New Roman" w:hAnsi="Times New Roman"/>
          <w:sz w:val="24"/>
          <w:szCs w:val="24"/>
          <w:rtl w:val="0"/>
        </w:rPr>
        <w:t xml:space="preserve">: All texts for this course are available free online or at the Miami bookstore. You also may purchase them elsewhere, borrow them from a library, or use an ebook on a Kindle, iPad, or other device. However, it may be easier to follow along in class if you use the editions indicated by the ISBNs below. I will supplement these texts with readings provided on our Canvas page.</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Free Digital Texts Available Through Project Gutenberg</w:t>
      </w:r>
    </w:p>
    <w:p w:rsidR="00000000" w:rsidDel="00000000" w:rsidP="00000000" w:rsidRDefault="00000000" w:rsidRPr="00000000" w14:paraId="00000015">
      <w:pPr>
        <w:numPr>
          <w:ilvl w:val="0"/>
          <w:numId w:val="2"/>
        </w:numPr>
        <w:ind w:left="72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The Tale of Peter Rabbit</w:t>
        </w:r>
      </w:hyperlink>
      <w:r w:rsidDel="00000000" w:rsidR="00000000" w:rsidRPr="00000000">
        <w:rPr>
          <w:rFonts w:ascii="Times New Roman" w:cs="Times New Roman" w:eastAsia="Times New Roman" w:hAnsi="Times New Roman"/>
          <w:sz w:val="24"/>
          <w:szCs w:val="24"/>
          <w:rtl w:val="0"/>
        </w:rPr>
        <w:t xml:space="preserve"> by Beatrix Potter </w:t>
      </w:r>
    </w:p>
    <w:p w:rsidR="00000000" w:rsidDel="00000000" w:rsidP="00000000" w:rsidRDefault="00000000" w:rsidRPr="00000000" w14:paraId="00000016">
      <w:pPr>
        <w:numPr>
          <w:ilvl w:val="0"/>
          <w:numId w:val="2"/>
        </w:numPr>
        <w:ind w:left="72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Peter and Wendy</w:t>
        </w:r>
      </w:hyperlink>
      <w:r w:rsidDel="00000000" w:rsidR="00000000" w:rsidRPr="00000000">
        <w:rPr>
          <w:rFonts w:ascii="Times New Roman" w:cs="Times New Roman" w:eastAsia="Times New Roman" w:hAnsi="Times New Roman"/>
          <w:sz w:val="24"/>
          <w:szCs w:val="24"/>
          <w:rtl w:val="0"/>
        </w:rPr>
        <w:t xml:space="preserve"> by JM Barry</w:t>
      </w:r>
    </w:p>
    <w:p w:rsidR="00000000" w:rsidDel="00000000" w:rsidP="00000000" w:rsidRDefault="00000000" w:rsidRPr="00000000" w14:paraId="00000017">
      <w:pPr>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Texts in the Bookstore</w:t>
      </w:r>
    </w:p>
    <w:p w:rsidR="00000000" w:rsidDel="00000000" w:rsidP="00000000" w:rsidRDefault="00000000" w:rsidRPr="00000000" w14:paraId="00000019">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 Dark and Grimm by Adam Gidwitz 0142419672 $7</w:t>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Sidewalk Ends by Shel Silverstein </w:t>
      </w:r>
      <w:r w:rsidDel="00000000" w:rsidR="00000000" w:rsidRPr="00000000">
        <w:rPr>
          <w:rFonts w:ascii="Times New Roman" w:cs="Times New Roman" w:eastAsia="Times New Roman" w:hAnsi="Times New Roman"/>
          <w:sz w:val="24"/>
          <w:szCs w:val="24"/>
          <w:highlight w:val="white"/>
          <w:rtl w:val="0"/>
        </w:rPr>
        <w:t xml:space="preserve">0060256672 $14</w:t>
      </w:r>
      <w:r w:rsidDel="00000000" w:rsidR="00000000" w:rsidRPr="00000000">
        <w:rPr>
          <w:rtl w:val="0"/>
        </w:rPr>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One and Only Ivan </w:t>
      </w:r>
      <w:r w:rsidDel="00000000" w:rsidR="00000000" w:rsidRPr="00000000">
        <w:rPr>
          <w:rFonts w:ascii="Times New Roman" w:cs="Times New Roman" w:eastAsia="Times New Roman" w:hAnsi="Times New Roman"/>
          <w:sz w:val="24"/>
          <w:szCs w:val="24"/>
          <w:highlight w:val="white"/>
          <w:rtl w:val="0"/>
        </w:rPr>
        <w:t xml:space="preserve">by K. A. Applegate 9780061992278 $9</w:t>
      </w:r>
      <w:r w:rsidDel="00000000" w:rsidR="00000000" w:rsidRPr="00000000">
        <w:rPr>
          <w:rtl w:val="0"/>
        </w:rPr>
      </w:r>
    </w:p>
    <w:p w:rsidR="00000000" w:rsidDel="00000000" w:rsidP="00000000" w:rsidRDefault="00000000" w:rsidRPr="00000000" w14:paraId="0000001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Westing Game by Ellen Raskin </w:t>
      </w:r>
      <w:r w:rsidDel="00000000" w:rsidR="00000000" w:rsidRPr="00000000">
        <w:rPr>
          <w:rFonts w:ascii="Times New Roman" w:cs="Times New Roman" w:eastAsia="Times New Roman" w:hAnsi="Times New Roman"/>
          <w:sz w:val="24"/>
          <w:szCs w:val="24"/>
          <w:highlight w:val="white"/>
          <w:rtl w:val="0"/>
        </w:rPr>
        <w:t xml:space="preserve">014240120X $6</w:t>
      </w:r>
      <w:r w:rsidDel="00000000" w:rsidR="00000000" w:rsidRPr="00000000">
        <w:rPr>
          <w:rtl w:val="0"/>
        </w:rPr>
      </w:r>
    </w:p>
    <w:p w:rsidR="00000000" w:rsidDel="00000000" w:rsidP="00000000" w:rsidRDefault="00000000" w:rsidRPr="00000000" w14:paraId="0000001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Parker Inheritance by</w:t>
      </w:r>
      <w:r w:rsidDel="00000000" w:rsidR="00000000" w:rsidRPr="00000000">
        <w:rPr>
          <w:rFonts w:ascii="Times New Roman" w:cs="Times New Roman" w:eastAsia="Times New Roman" w:hAnsi="Times New Roman"/>
          <w:sz w:val="24"/>
          <w:szCs w:val="24"/>
          <w:highlight w:val="white"/>
          <w:rtl w:val="0"/>
        </w:rPr>
        <w:t xml:space="preserve"> Varian Johnson 0545952786 $8</w:t>
      </w:r>
      <w:r w:rsidDel="00000000" w:rsidR="00000000" w:rsidRPr="00000000">
        <w:rPr>
          <w:rtl w:val="0"/>
        </w:rPr>
      </w:r>
    </w:p>
    <w:p w:rsidR="00000000" w:rsidDel="00000000" w:rsidP="00000000" w:rsidRDefault="00000000" w:rsidRPr="00000000" w14:paraId="0000001E">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Inside Out and Back Again by Thanhha Lai </w:t>
      </w:r>
      <w:r w:rsidDel="00000000" w:rsidR="00000000" w:rsidRPr="00000000">
        <w:rPr>
          <w:rFonts w:ascii="Times New Roman" w:cs="Times New Roman" w:eastAsia="Times New Roman" w:hAnsi="Times New Roman"/>
          <w:sz w:val="24"/>
          <w:szCs w:val="24"/>
          <w:highlight w:val="white"/>
          <w:rtl w:val="0"/>
        </w:rPr>
        <w:t xml:space="preserve">0061962791</w:t>
      </w:r>
      <w:r w:rsidDel="00000000" w:rsidR="00000000" w:rsidRPr="00000000">
        <w:rPr>
          <w:rFonts w:ascii="Times New Roman" w:cs="Times New Roman" w:eastAsia="Times New Roman" w:hAnsi="Times New Roman"/>
          <w:sz w:val="24"/>
          <w:szCs w:val="24"/>
          <w:rtl w:val="0"/>
        </w:rPr>
        <w:t xml:space="preserve"> $5</w:t>
      </w:r>
    </w:p>
    <w:p w:rsidR="00000000" w:rsidDel="00000000" w:rsidP="00000000" w:rsidRDefault="00000000" w:rsidRPr="00000000" w14:paraId="0000001F">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Witches by Roald Dahl </w:t>
      </w:r>
      <w:r w:rsidDel="00000000" w:rsidR="00000000" w:rsidRPr="00000000">
        <w:rPr>
          <w:rFonts w:ascii="Times New Roman" w:cs="Times New Roman" w:eastAsia="Times New Roman" w:hAnsi="Times New Roman"/>
          <w:sz w:val="24"/>
          <w:szCs w:val="24"/>
          <w:highlight w:val="white"/>
          <w:rtl w:val="0"/>
        </w:rPr>
        <w:t xml:space="preserve">1101996994 $8</w:t>
      </w:r>
      <w:r w:rsidDel="00000000" w:rsidR="00000000" w:rsidRPr="00000000">
        <w:rPr>
          <w:rtl w:val="0"/>
        </w:rPr>
      </w:r>
    </w:p>
    <w:p w:rsidR="00000000" w:rsidDel="00000000" w:rsidP="00000000" w:rsidRDefault="00000000" w:rsidRPr="00000000" w14:paraId="0000002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Skeleton Man by Joseph Bruchac </w:t>
      </w:r>
      <w:r w:rsidDel="00000000" w:rsidR="00000000" w:rsidRPr="00000000">
        <w:rPr>
          <w:rFonts w:ascii="Times New Roman" w:cs="Times New Roman" w:eastAsia="Times New Roman" w:hAnsi="Times New Roman"/>
          <w:sz w:val="24"/>
          <w:szCs w:val="24"/>
          <w:highlight w:val="white"/>
          <w:rtl w:val="0"/>
        </w:rPr>
        <w:t xml:space="preserve">0439439612 $6</w:t>
      </w:r>
      <w:r w:rsidDel="00000000" w:rsidR="00000000" w:rsidRPr="00000000">
        <w:rPr>
          <w:rtl w:val="0"/>
        </w:rPr>
      </w:r>
    </w:p>
    <w:p w:rsidR="00000000" w:rsidDel="00000000" w:rsidP="00000000" w:rsidRDefault="00000000" w:rsidRPr="00000000" w14:paraId="00000021">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House at Pooh Corner by AA Milne 0140361227  $7</w:t>
      </w:r>
    </w:p>
    <w:p w:rsidR="00000000" w:rsidDel="00000000" w:rsidP="00000000" w:rsidRDefault="00000000" w:rsidRPr="00000000" w14:paraId="00000022">
      <w:pPr>
        <w:numPr>
          <w:ilvl w:val="0"/>
          <w:numId w:val="2"/>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Tail of Emily Windsnap by Liz Kessler 0763660205 $6</w:t>
      </w:r>
    </w:p>
    <w:p w:rsidR="00000000" w:rsidDel="00000000" w:rsidP="00000000" w:rsidRDefault="00000000" w:rsidRPr="00000000" w14:paraId="00000023">
      <w:pPr>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COMPONENTS</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Reading/ Class Participation: </w:t>
      </w:r>
      <w:r w:rsidDel="00000000" w:rsidR="00000000" w:rsidRPr="00000000">
        <w:rPr>
          <w:rFonts w:ascii="Times New Roman" w:cs="Times New Roman" w:eastAsia="Times New Roman" w:hAnsi="Times New Roman"/>
          <w:sz w:val="24"/>
          <w:szCs w:val="24"/>
          <w:rtl w:val="0"/>
        </w:rPr>
        <w:t xml:space="preserve">This class is designed as a reading course. Students are expected to carefully and thoroughly read all of the assigned material. You will be expected to regularly contribute to class discussion. Class participation is a </w:t>
      </w:r>
      <w:r w:rsidDel="00000000" w:rsidR="00000000" w:rsidRPr="00000000">
        <w:rPr>
          <w:rFonts w:ascii="Times New Roman" w:cs="Times New Roman" w:eastAsia="Times New Roman" w:hAnsi="Times New Roman"/>
          <w:sz w:val="24"/>
          <w:szCs w:val="24"/>
          <w:u w:val="single"/>
          <w:rtl w:val="0"/>
        </w:rPr>
        <w:t xml:space="preserve">requirement</w:t>
      </w:r>
      <w:r w:rsidDel="00000000" w:rsidR="00000000" w:rsidRPr="00000000">
        <w:rPr>
          <w:rFonts w:ascii="Times New Roman" w:cs="Times New Roman" w:eastAsia="Times New Roman" w:hAnsi="Times New Roman"/>
          <w:sz w:val="24"/>
          <w:szCs w:val="24"/>
          <w:rtl w:val="0"/>
        </w:rPr>
        <w:t xml:space="preserve"> for successful completion of this course. Obviously, if you do not attend class on a regular basis, you will be unable to participate; repeated absences during the semester (i.e., more than 2) will adversely affect your final participation grade. If you come late to class on a regular basis, this will also harm your grade. Also, please keep in mind that if you miss class it is </w:t>
      </w:r>
      <w:r w:rsidDel="00000000" w:rsidR="00000000" w:rsidRPr="00000000">
        <w:rPr>
          <w:rFonts w:ascii="Times New Roman" w:cs="Times New Roman" w:eastAsia="Times New Roman" w:hAnsi="Times New Roman"/>
          <w:sz w:val="24"/>
          <w:szCs w:val="24"/>
          <w:u w:val="single"/>
          <w:rtl w:val="0"/>
        </w:rPr>
        <w:t xml:space="preserve">your </w:t>
      </w:r>
      <w:r w:rsidDel="00000000" w:rsidR="00000000" w:rsidRPr="00000000">
        <w:rPr>
          <w:rFonts w:ascii="Times New Roman" w:cs="Times New Roman" w:eastAsia="Times New Roman" w:hAnsi="Times New Roman"/>
          <w:sz w:val="24"/>
          <w:szCs w:val="24"/>
          <w:rtl w:val="0"/>
        </w:rPr>
        <w:t xml:space="preserve">responsibility to get the assigned readings from me and see if there have been any changes in assignments. You will have to submit assignments periodically during class in order to receive your points.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Response Papers:</w:t>
      </w:r>
      <w:r w:rsidDel="00000000" w:rsidR="00000000" w:rsidRPr="00000000">
        <w:rPr>
          <w:rFonts w:ascii="Times New Roman" w:cs="Times New Roman" w:eastAsia="Times New Roman" w:hAnsi="Times New Roman"/>
          <w:sz w:val="24"/>
          <w:szCs w:val="24"/>
          <w:rtl w:val="0"/>
        </w:rPr>
        <w:t xml:space="preserve"> You will write 3 small papers of 750- 1,000 words throughout the semester. You will also be required to read and review a peer’s paper (2 for the first assignment, 1 for each assignment after).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Paper 1 </w:t>
      </w:r>
      <w:r w:rsidDel="00000000" w:rsidR="00000000" w:rsidRPr="00000000">
        <w:rPr>
          <w:rFonts w:ascii="Times New Roman" w:cs="Times New Roman" w:eastAsia="Times New Roman" w:hAnsi="Times New Roman"/>
          <w:sz w:val="24"/>
          <w:szCs w:val="24"/>
          <w:rtl w:val="0"/>
        </w:rPr>
        <w:t xml:space="preserve">asks you to provide a reading of a toy based on Robin Bernstein’s “Dances with Things.” What do you notice about how the toy is marketed? Packaged? How it moves? What colors and materials it is made from? How children interact with it online? What does this reading tell you about contemporary childhood? </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Paper 2 </w:t>
      </w:r>
      <w:r w:rsidDel="00000000" w:rsidR="00000000" w:rsidRPr="00000000">
        <w:rPr>
          <w:rFonts w:ascii="Times New Roman" w:cs="Times New Roman" w:eastAsia="Times New Roman" w:hAnsi="Times New Roman"/>
          <w:sz w:val="24"/>
          <w:szCs w:val="24"/>
          <w:rtl w:val="0"/>
        </w:rPr>
        <w:t xml:space="preserve">requires you to research one current controversy in children’s literature scholarship and report on what you find. Outline the major voices in the controversy ‘and take a stand on the issue. Defend your stance. You may use critical articles, blogs, Twitter, or other sources to support your position. Topics might include whitewashing, cancel culture, prizing, censorship, etc.</w:t>
      </w: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Paper 3 </w:t>
      </w:r>
      <w:r w:rsidDel="00000000" w:rsidR="00000000" w:rsidRPr="00000000">
        <w:rPr>
          <w:rFonts w:ascii="Times New Roman" w:cs="Times New Roman" w:eastAsia="Times New Roman" w:hAnsi="Times New Roman"/>
          <w:sz w:val="24"/>
          <w:szCs w:val="24"/>
          <w:rtl w:val="0"/>
        </w:rPr>
        <w:t xml:space="preserve">asks you to curate your own children’s literature collection. Look at the introductions for the Norton Anthology or Broadview Anthology.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What types of texts need to be included? How will you organize them? Write an introduction that explains your choices and include a table of contents with at least 10 texts.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Book Reviews:</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write book review of </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a non-fiction book for children. I suggest the “Who Was” series. </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a Caldecott award winning book. </w:t>
      </w:r>
    </w:p>
    <w:p w:rsidR="00000000" w:rsidDel="00000000" w:rsidP="00000000" w:rsidRDefault="00000000" w:rsidRPr="00000000" w14:paraId="0000003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a novelization of a children’s television show or film. These might include Little Golden book or picture book adaptations relating to a show. Is this a good adaptation? Why or why not?</w:t>
      </w: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reviews should be about a page in length and include a summary of the book and whether or not you would recommend it and why. We will look at examples of reviews in Kirkus. </w:t>
      </w:r>
    </w:p>
    <w:p w:rsidR="00000000" w:rsidDel="00000000" w:rsidP="00000000" w:rsidRDefault="00000000" w:rsidRPr="00000000" w14:paraId="0000003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Research Presentation: </w:t>
      </w:r>
      <w:r w:rsidDel="00000000" w:rsidR="00000000" w:rsidRPr="00000000">
        <w:rPr>
          <w:rFonts w:ascii="Times New Roman" w:cs="Times New Roman" w:eastAsia="Times New Roman" w:hAnsi="Times New Roman"/>
          <w:sz w:val="24"/>
          <w:szCs w:val="24"/>
          <w:rtl w:val="0"/>
        </w:rPr>
        <w:t xml:space="preserve">A presentation of your final research project to the class will last around 3 minutes and must outline your plot, argument, and at least 2 critical sources. Due the last week of class.</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Project:</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digital archive over some aspect of children’s literature using Wix or a similar website template. Your archive should include:</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an introduction about why you find the project interesting and what your goals are</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reviews of (at least 2) scholarly sources about your book/author </w:t>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 brief discussion of your main argument. This might include the history/adaptations of the work, a theme you wish to explore, the author’s other works, etc. </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 biography of the author (if your author is still alive, try reaching out to them with questions)</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links to relevant online resources.</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present your project to the class during the last week of the semester. Due during the final exam period.</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GRADING</w:t>
      </w: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Reading/ Class Participation 15%</w:t>
      </w:r>
    </w:p>
    <w:p w:rsidR="00000000" w:rsidDel="00000000" w:rsidP="00000000" w:rsidRDefault="00000000" w:rsidRPr="00000000" w14:paraId="0000004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Book Reviews 15%</w:t>
      </w:r>
    </w:p>
    <w:p w:rsidR="00000000" w:rsidDel="00000000" w:rsidP="00000000" w:rsidRDefault="00000000" w:rsidRPr="00000000" w14:paraId="0000004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 Papers 30%</w:t>
      </w:r>
    </w:p>
    <w:p w:rsidR="00000000" w:rsidDel="00000000" w:rsidP="00000000" w:rsidRDefault="00000000" w:rsidRPr="00000000" w14:paraId="0000004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Presentation 15%</w:t>
      </w:r>
    </w:p>
    <w:p w:rsidR="00000000" w:rsidDel="00000000" w:rsidP="00000000" w:rsidRDefault="00000000" w:rsidRPr="00000000" w14:paraId="0000004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Project 25%</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Simply doing the work does not guarantee anything. A “C” means adequate work; a “B” means quality work that achieves more than merely meeting the expectations of the assignments; and an “A” means consistently excellent work that has a discernible impact on our ongoing exploration of these questions and topics. If, at any point in the semester, you have questions about where you stand, come to my office hours and I will tell you. I will also share your grades with you at the midpoint of the semester.  There should be no mysteries or surprises about your grades.</w:t>
      </w:r>
    </w:p>
    <w:p w:rsidR="00000000" w:rsidDel="00000000" w:rsidP="00000000" w:rsidRDefault="00000000" w:rsidRPr="00000000" w14:paraId="0000004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FINE PRINT POLICIES</w:t>
      </w: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Ethical Scholarship: </w:t>
      </w:r>
      <w:r w:rsidDel="00000000" w:rsidR="00000000" w:rsidRPr="00000000">
        <w:rPr>
          <w:rFonts w:ascii="Times New Roman" w:cs="Times New Roman" w:eastAsia="Times New Roman" w:hAnsi="Times New Roman"/>
          <w:sz w:val="24"/>
          <w:szCs w:val="24"/>
          <w:rtl w:val="0"/>
        </w:rPr>
        <w:t xml:space="preserve">While it is central to the writing we will be doing to study and make use of the ideas and texts of others, this must be done in an ethical and appropriate way. I ask you to review and abide by the University’s code on plagiarism. Plagiarizing the work of others—passing off someone else’s work as your own—is a very serious offense, and anyone found plagiarizing risks failing the course. Please let me know if you have questions about what constitutes appropriate use and citation of other people’s work. </w:t>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Attendance, Tardiness: </w:t>
      </w:r>
      <w:r w:rsidDel="00000000" w:rsidR="00000000" w:rsidRPr="00000000">
        <w:rPr>
          <w:rFonts w:ascii="Times New Roman" w:cs="Times New Roman" w:eastAsia="Times New Roman" w:hAnsi="Times New Roman"/>
          <w:sz w:val="24"/>
          <w:szCs w:val="24"/>
          <w:rtl w:val="0"/>
        </w:rPr>
        <w:t xml:space="preserve">Class attendance is important and affects your participation grade. You are responsible for work missed as a result of an absence. You must attend class to succeed in my course. You are allotted three absences. After you reach this three-absence limit, I will penalize your class participation grade one letter grade per absence. Notifying me that you will be absent does not mean that the absence is excused. I understand that you sometimes must miss classes for doctor’s appointments, minor illnesses, transportation issues, family obligations, or travel. I recommend saving your absences for these circumstances. Athletes or others who will miss classes due to university events must provide me with their schedules as early in the semester as possible. Excessive or habitual lateness will be counted as absences. Allowances will be made for religious observances with advanced notice. Please keep in mind that if you are not in class, you will not be able to participate in that day’s daily work, and excessive absences will significantly lower your participation grade.</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Disabilities: </w:t>
      </w:r>
      <w:r w:rsidDel="00000000" w:rsidR="00000000" w:rsidRPr="00000000">
        <w:rPr>
          <w:rFonts w:ascii="Times New Roman" w:cs="Times New Roman" w:eastAsia="Times New Roman" w:hAnsi="Times New Roman"/>
          <w:sz w:val="24"/>
          <w:szCs w:val="24"/>
          <w:rtl w:val="0"/>
        </w:rPr>
        <w:t xml:space="preserve">If you have a physical, psychological, medical, or learning disability that may impact your course work, please contact the Center for Students with Disabilities. They will determine with you what accommodations are necessary and appropriate and provide me with a letter describing those accommodations. All information and documentation is confidential. Please then approach me as soon as possible, preferably in the first week of class, to discuss any challenges you may face in this course, so that I can make the appropriate accommodations.</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Late Papers &amp; Make-up Work:</w:t>
      </w:r>
      <w:r w:rsidDel="00000000" w:rsidR="00000000" w:rsidRPr="00000000">
        <w:rPr>
          <w:rFonts w:ascii="Times New Roman" w:cs="Times New Roman" w:eastAsia="Times New Roman" w:hAnsi="Times New Roman"/>
          <w:sz w:val="24"/>
          <w:szCs w:val="24"/>
          <w:rtl w:val="0"/>
        </w:rPr>
        <w:t xml:space="preserve"> All formal and informal assignments must be ready to turn in at the beginning of the class they are due and/or uploaded to Canvas no later than the stated deadline. If you have a serious need for an extension, you must contact me and receive approval at least 48 hours before the due date. There are no retroactive extensions. In the event of a crisis, contact me as soon as possible, and we will work out a solution. I do not accept assignments of any kind submitted after the due date unless we have made prior arrangements. A late paper or other assignment will receive a failing grade. I advise completing all assignments early to ensure that you can submit them without problems. </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Phones, iPods, and Other Electronics:</w:t>
      </w:r>
      <w:r w:rsidDel="00000000" w:rsidR="00000000" w:rsidRPr="00000000">
        <w:rPr>
          <w:rFonts w:ascii="Times New Roman" w:cs="Times New Roman" w:eastAsia="Times New Roman" w:hAnsi="Times New Roman"/>
          <w:sz w:val="24"/>
          <w:szCs w:val="24"/>
          <w:rtl w:val="0"/>
        </w:rPr>
        <w:t xml:space="preserve"> We will use technology regularly in class, so I encourage you to bring a cell phone, iPod, or laptop with you. I never turn my phone off, so I do not expect you to, but I do expect you to turn your phone on silent. Vibrating phones still make noise, so please be sure to silence it. No one wants to be that person. I reserve the right to stare at you judgingly if you are texting, messaging, or otherwise clearly not engaged in class. While in most instances you will simply lose your daily points if you are on your device, if said devices become too distracting, I reserve the right to expel you from class. </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Mutual Respect:</w:t>
      </w:r>
      <w:r w:rsidDel="00000000" w:rsidR="00000000" w:rsidRPr="00000000">
        <w:rPr>
          <w:rFonts w:ascii="Times New Roman" w:cs="Times New Roman" w:eastAsia="Times New Roman" w:hAnsi="Times New Roman"/>
          <w:sz w:val="24"/>
          <w:szCs w:val="24"/>
          <w:rtl w:val="0"/>
        </w:rPr>
        <w:t xml:space="preserve"> Throughout the semester, we may read texts that introduce complex, diverse, and even controversial subjects. I want this class to be a space in which we all feel safe and comfortable to share our thoughts, ideas, and opinions. You are writers and scholars. One of the goals of a university is to challenge us to apply pressure about what we know (and all that we don’t know). I will never ask you to change your mind, but I will expect it will remain open in this course. That being said, I will not tolerate disrespectful or inappropriate comments in this classroom, and those students found to be making such remarks will be asked to leave immediately and will be counted absent for that class session.</w:t>
      </w:r>
    </w:p>
    <w:p w:rsidR="00000000" w:rsidDel="00000000" w:rsidP="00000000" w:rsidRDefault="00000000" w:rsidRPr="00000000" w14:paraId="00000058">
      <w:pPr>
        <w:spacing w:line="240" w:lineRule="auto"/>
        <w:ind w:left="14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Class Cancellations: </w:t>
      </w:r>
      <w:r w:rsidDel="00000000" w:rsidR="00000000" w:rsidRPr="00000000">
        <w:rPr>
          <w:rFonts w:ascii="Times New Roman" w:cs="Times New Roman" w:eastAsia="Times New Roman" w:hAnsi="Times New Roman"/>
          <w:sz w:val="24"/>
          <w:szCs w:val="24"/>
          <w:rtl w:val="0"/>
        </w:rPr>
        <w:t xml:space="preserve">In the event that class is cancelled due to severe weather or personal illness, check your email and look on Canvas for instructions. Cancelled class does not mean cancelled work, and you may need to add to a class discussion board, or upload some kind of assignment to keep us on track for the semester.</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Meetings and Email Correspondence:</w:t>
      </w:r>
      <w:r w:rsidDel="00000000" w:rsidR="00000000" w:rsidRPr="00000000">
        <w:rPr>
          <w:rFonts w:ascii="Times New Roman" w:cs="Times New Roman" w:eastAsia="Times New Roman" w:hAnsi="Times New Roman"/>
          <w:sz w:val="24"/>
          <w:szCs w:val="24"/>
          <w:rtl w:val="0"/>
        </w:rPr>
        <w:t xml:space="preserve"> I am happy to talk at any time during the semester. You can find my office hours and contact information at the top of this syllabus. Feel free to make an appointment or stop by. I am also happy to correspond with you by email. Emails should be composed in a professional manner. This means they should begin with a salutation, be written in complete sentences, demonstrate correct spelling and punctuation, and end with a signature. I respond to emails within two business days.</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Class Calendar</w:t>
      </w: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All work is due at the beginning of class unless it specifies otherwise. Syllabus subject to change. </w:t>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0"/>
        <w:gridCol w:w="4545"/>
        <w:gridCol w:w="3075"/>
        <w:tblGridChange w:id="0">
          <w:tblGrid>
            <w:gridCol w:w="1740"/>
            <w:gridCol w:w="4545"/>
            <w:gridCol w:w="3075"/>
          </w:tblGrid>
        </w:tblGridChange>
      </w:tblGrid>
      <w:tr>
        <w:trPr>
          <w:trHeight w:val="320" w:hRule="atLeast"/>
        </w:trPr>
        <w:tc>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w:t>
            </w:r>
          </w:p>
        </w:tc>
        <w:tc>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rPr>
          <w:trHeight w:val="620" w:hRule="atLeast"/>
        </w:trPr>
        <w:tc>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Jan 28</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Sendak Interview (Canvas)</w:t>
            </w:r>
          </w:p>
          <w:p w:rsidR="00000000" w:rsidDel="00000000" w:rsidP="00000000" w:rsidRDefault="00000000" w:rsidRPr="00000000" w14:paraId="00000067">
            <w:pPr>
              <w:rPr>
                <w:rFonts w:ascii="Times New Roman" w:cs="Times New Roman" w:eastAsia="Times New Roman" w:hAnsi="Times New Roman"/>
                <w:sz w:val="24"/>
                <w:szCs w:val="24"/>
                <w:highlight w:val="white"/>
              </w:rPr>
            </w:pP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Perrault</w:t>
              </w:r>
            </w:hyperlink>
            <w:r w:rsidDel="00000000" w:rsidR="00000000" w:rsidRPr="00000000">
              <w:rPr>
                <w:rFonts w:ascii="Times New Roman" w:cs="Times New Roman" w:eastAsia="Times New Roman" w:hAnsi="Times New Roman"/>
                <w:sz w:val="24"/>
                <w:szCs w:val="24"/>
                <w:highlight w:val="white"/>
                <w:rtl w:val="0"/>
              </w:rPr>
              <w:t xml:space="preserve"> “Sleeping Beauty </w:t>
            </w:r>
            <w:r w:rsidDel="00000000" w:rsidR="00000000" w:rsidRPr="00000000">
              <w:rPr>
                <w:rFonts w:ascii="Times New Roman" w:cs="Times New Roman" w:eastAsia="Times New Roman" w:hAnsi="Times New Roman"/>
                <w:sz w:val="24"/>
                <w:szCs w:val="24"/>
                <w:rtl w:val="0"/>
              </w:rPr>
              <w:t xml:space="preserve">in the Wood” “Blue Beard” “Donkey Skin” “</w:t>
            </w:r>
            <w:r w:rsidDel="00000000" w:rsidR="00000000" w:rsidRPr="00000000">
              <w:rPr>
                <w:rFonts w:ascii="Times" w:cs="Times" w:eastAsia="Times" w:hAnsi="Times"/>
                <w:sz w:val="24"/>
                <w:szCs w:val="24"/>
                <w:shd w:fill="ffffee" w:val="clear"/>
                <w:rtl w:val="0"/>
              </w:rPr>
              <w:t xml:space="preserve">The Master Cat; or, Puss in Boots”</w:t>
            </w:r>
            <w:r w:rsidDel="00000000" w:rsidR="00000000" w:rsidRPr="00000000">
              <w:rPr>
                <w:rFonts w:ascii="Times New Roman" w:cs="Times New Roman" w:eastAsia="Times New Roman" w:hAnsi="Times New Roman"/>
                <w:sz w:val="24"/>
                <w:szCs w:val="24"/>
                <w:rtl w:val="0"/>
              </w:rPr>
              <w:t xml:space="preserve"> (1650)</w:t>
            </w:r>
            <w:r w:rsidDel="00000000" w:rsidR="00000000" w:rsidRPr="00000000">
              <w:rPr>
                <w:rtl w:val="0"/>
              </w:rPr>
            </w:r>
          </w:p>
        </w:tc>
        <w:tc>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2 points</w:t>
            </w:r>
          </w:p>
        </w:tc>
      </w:tr>
      <w:tr>
        <w:trPr>
          <w:trHeight w:val="540" w:hRule="atLeast"/>
        </w:trPr>
        <w:tc>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Jan 30</w:t>
            </w:r>
          </w:p>
        </w:tc>
        <w:tc>
          <w:tcPr/>
          <w:p w:rsidR="00000000" w:rsidDel="00000000" w:rsidP="00000000" w:rsidRDefault="00000000" w:rsidRPr="00000000" w14:paraId="0000006A">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Grimms</w:t>
              </w:r>
            </w:hyperlink>
            <w:r w:rsidDel="00000000" w:rsidR="00000000" w:rsidRPr="00000000">
              <w:rPr>
                <w:rFonts w:ascii="Times New Roman" w:cs="Times New Roman" w:eastAsia="Times New Roman" w:hAnsi="Times New Roman"/>
                <w:sz w:val="24"/>
                <w:szCs w:val="24"/>
                <w:highlight w:val="white"/>
                <w:rtl w:val="0"/>
              </w:rPr>
              <w:t xml:space="preserve"> “The Devil with the Three Golden Hairs” “The Juniper Tree” “The Robber Bride Groom” (1820),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Andersen</w:t>
              </w:r>
            </w:hyperlink>
            <w:r w:rsidDel="00000000" w:rsidR="00000000" w:rsidRPr="00000000">
              <w:rPr>
                <w:rFonts w:ascii="Times New Roman" w:cs="Times New Roman" w:eastAsia="Times New Roman" w:hAnsi="Times New Roman"/>
                <w:sz w:val="24"/>
                <w:szCs w:val="24"/>
                <w:highlight w:val="white"/>
                <w:rtl w:val="0"/>
              </w:rPr>
              <w:t xml:space="preserve"> “The Little Mermaid” (1850s) </w:t>
            </w:r>
          </w:p>
        </w:tc>
        <w:tc>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1 point</w:t>
            </w:r>
          </w:p>
        </w:tc>
      </w:tr>
    </w:tbl>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4575"/>
        <w:gridCol w:w="3060"/>
        <w:tblGridChange w:id="0">
          <w:tblGrid>
            <w:gridCol w:w="1725"/>
            <w:gridCol w:w="4575"/>
            <w:gridCol w:w="3060"/>
          </w:tblGrid>
        </w:tblGridChange>
      </w:tblGrid>
      <w:tr>
        <w:tc>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w:t>
            </w:r>
          </w:p>
        </w:tc>
        <w:tc>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w:t>
            </w:r>
          </w:p>
        </w:tc>
        <w:tc>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rPr>
          <w:trHeight w:val="360" w:hRule="atLeast"/>
        </w:trPr>
        <w:tc>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Feb 4</w:t>
            </w:r>
          </w:p>
        </w:tc>
        <w:tc>
          <w:tcPr/>
          <w:p w:rsidR="00000000" w:rsidDel="00000000" w:rsidP="00000000" w:rsidRDefault="00000000" w:rsidRPr="00000000" w14:paraId="0000007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Tale Dark and Grimm (2010)</w:t>
            </w: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tc>
      </w:tr>
      <w:tr>
        <w:trPr>
          <w:trHeight w:val="520" w:hRule="atLeast"/>
        </w:trPr>
        <w:tc>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Feb 6</w:t>
            </w:r>
          </w:p>
        </w:tc>
        <w:tc>
          <w:tcPr/>
          <w:p w:rsidR="00000000" w:rsidDel="00000000" w:rsidP="00000000" w:rsidRDefault="00000000" w:rsidRPr="00000000" w14:paraId="0000007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Tale Dark and Grimm (2010)</w:t>
            </w:r>
            <w:r w:rsidDel="00000000" w:rsidR="00000000" w:rsidRPr="00000000">
              <w:rPr>
                <w:rtl w:val="0"/>
              </w:rPr>
            </w:r>
          </w:p>
        </w:tc>
        <w:tc>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1 point</w:t>
            </w:r>
          </w:p>
        </w:tc>
      </w:tr>
    </w:tbl>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5"/>
        <w:gridCol w:w="4575"/>
        <w:gridCol w:w="3030"/>
        <w:tblGridChange w:id="0">
          <w:tblGrid>
            <w:gridCol w:w="1755"/>
            <w:gridCol w:w="4575"/>
            <w:gridCol w:w="3030"/>
          </w:tblGrid>
        </w:tblGridChange>
      </w:tblGrid>
      <w:tr>
        <w:trPr>
          <w:trHeight w:val="360" w:hRule="atLeast"/>
        </w:trPr>
        <w:tc>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3</w:t>
            </w:r>
          </w:p>
        </w:tc>
        <w:tc>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w:t>
            </w:r>
          </w:p>
        </w:tc>
        <w:tc>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c>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Feb 11</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C">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Peter Rabbit (1901)  </w:t>
            </w:r>
          </w:p>
          <w:p w:rsidR="00000000" w:rsidDel="00000000" w:rsidP="00000000" w:rsidRDefault="00000000" w:rsidRPr="00000000" w14:paraId="0000007D">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Feb 13</w:t>
            </w:r>
          </w:p>
        </w:tc>
        <w:tc>
          <w:tcPr/>
          <w:p w:rsidR="00000000" w:rsidDel="00000000" w:rsidP="00000000" w:rsidRDefault="00000000" w:rsidRPr="00000000" w14:paraId="00000080">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Peter Rabbit (1901)  </w:t>
            </w:r>
          </w:p>
          <w:p w:rsidR="00000000" w:rsidDel="00000000" w:rsidP="00000000" w:rsidRDefault="00000000" w:rsidRPr="00000000" w14:paraId="00000081">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2 point</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review 1</w:t>
            </w:r>
          </w:p>
        </w:tc>
      </w:tr>
    </w:tbl>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5"/>
        <w:gridCol w:w="4590"/>
        <w:gridCol w:w="3015"/>
        <w:tblGridChange w:id="0">
          <w:tblGrid>
            <w:gridCol w:w="1755"/>
            <w:gridCol w:w="4590"/>
            <w:gridCol w:w="3015"/>
          </w:tblGrid>
        </w:tblGridChange>
      </w:tblGrid>
      <w:tr>
        <w:tc>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w:t>
            </w:r>
          </w:p>
        </w:tc>
        <w:tc>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w:t>
            </w:r>
          </w:p>
        </w:tc>
        <w:tc>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rPr>
          <w:trHeight w:val="593" w:hRule="atLeast"/>
        </w:trPr>
        <w:tc>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Feb 18</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08A">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House at Pooh Corner</w:t>
            </w:r>
          </w:p>
        </w:tc>
        <w:tc>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Feb 20</w:t>
            </w:r>
          </w:p>
        </w:tc>
        <w:tc>
          <w:tcPr/>
          <w:p w:rsidR="00000000" w:rsidDel="00000000" w:rsidP="00000000" w:rsidRDefault="00000000" w:rsidRPr="00000000" w14:paraId="0000008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House at Pooh Corner</w:t>
            </w:r>
          </w:p>
        </w:tc>
        <w:tc>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 paper 1</w:t>
            </w:r>
          </w:p>
        </w:tc>
      </w:tr>
    </w:tbl>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tbl>
      <w:tblPr>
        <w:tblStyle w:val="Table5"/>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5"/>
        <w:gridCol w:w="4575"/>
        <w:gridCol w:w="2970"/>
        <w:tblGridChange w:id="0">
          <w:tblGrid>
            <w:gridCol w:w="1815"/>
            <w:gridCol w:w="4575"/>
            <w:gridCol w:w="2970"/>
          </w:tblGrid>
        </w:tblGridChange>
      </w:tblGrid>
      <w:tr>
        <w:tc>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5</w:t>
            </w:r>
          </w:p>
        </w:tc>
        <w:tc>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w:t>
            </w:r>
          </w:p>
        </w:tc>
        <w:tc>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rPr>
          <w:trHeight w:val="360" w:hRule="atLeast"/>
        </w:trPr>
        <w:tc>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Feb 25</w:t>
            </w:r>
          </w:p>
        </w:tc>
        <w:tc>
          <w:tcPr>
            <w:shd w:fill="ffffff" w:val="clear"/>
          </w:tcPr>
          <w:p w:rsidR="00000000" w:rsidDel="00000000" w:rsidP="00000000" w:rsidRDefault="00000000" w:rsidRPr="00000000" w14:paraId="00000094">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One and Only Ivan (2012)</w:t>
            </w:r>
            <w:r w:rsidDel="00000000" w:rsidR="00000000" w:rsidRPr="00000000">
              <w:rPr>
                <w:rtl w:val="0"/>
              </w:rPr>
            </w:r>
          </w:p>
        </w:tc>
        <w:tc>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2 points</w:t>
            </w:r>
          </w:p>
        </w:tc>
      </w:tr>
      <w:tr>
        <w:trPr>
          <w:trHeight w:val="500" w:hRule="atLeast"/>
        </w:trPr>
        <w:tc>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Feb 27</w:t>
            </w:r>
          </w:p>
        </w:tc>
        <w:tc>
          <w:tcPr/>
          <w:p w:rsidR="00000000" w:rsidDel="00000000" w:rsidP="00000000" w:rsidRDefault="00000000" w:rsidRPr="00000000" w14:paraId="0000009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and Only Ivan (2012)</w:t>
            </w:r>
          </w:p>
        </w:tc>
        <w:tc>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tbl>
      <w:tblPr>
        <w:tblStyle w:val="Table6"/>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0"/>
        <w:gridCol w:w="4575"/>
        <w:gridCol w:w="2925"/>
        <w:tblGridChange w:id="0">
          <w:tblGrid>
            <w:gridCol w:w="1860"/>
            <w:gridCol w:w="4575"/>
            <w:gridCol w:w="2925"/>
          </w:tblGrid>
        </w:tblGridChange>
      </w:tblGrid>
      <w:tr>
        <w:trPr>
          <w:trHeight w:val="400" w:hRule="atLeast"/>
        </w:trPr>
        <w:tc>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6</w:t>
            </w:r>
          </w:p>
        </w:tc>
        <w:tc>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 </w:t>
            </w:r>
          </w:p>
        </w:tc>
        <w:tc>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c>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March 3</w:t>
            </w:r>
          </w:p>
          <w:p w:rsidR="00000000" w:rsidDel="00000000" w:rsidP="00000000" w:rsidRDefault="00000000" w:rsidRPr="00000000" w14:paraId="0000009E">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and Wendy</w:t>
            </w:r>
          </w:p>
        </w:tc>
        <w:tc>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tc>
      </w:tr>
      <w:tr>
        <w:trPr>
          <w:trHeight w:val="340" w:hRule="atLeast"/>
        </w:trPr>
        <w:tc>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March 5</w:t>
            </w:r>
          </w:p>
        </w:tc>
        <w:tc>
          <w:tcPr/>
          <w:p w:rsidR="00000000" w:rsidDel="00000000" w:rsidP="00000000" w:rsidRDefault="00000000" w:rsidRPr="00000000" w14:paraId="000000A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and Wendy</w:t>
            </w:r>
          </w:p>
        </w:tc>
        <w:tc>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1 point</w:t>
            </w:r>
          </w:p>
        </w:tc>
      </w:tr>
    </w:tbl>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tbl>
      <w:tblPr>
        <w:tblStyle w:val="Table7"/>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35"/>
        <w:gridCol w:w="4515"/>
        <w:gridCol w:w="2910"/>
        <w:tblGridChange w:id="0">
          <w:tblGrid>
            <w:gridCol w:w="1935"/>
            <w:gridCol w:w="4515"/>
            <w:gridCol w:w="2910"/>
          </w:tblGrid>
        </w:tblGridChange>
      </w:tblGrid>
      <w:tr>
        <w:tc>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7</w:t>
            </w:r>
          </w:p>
        </w:tc>
        <w:tc>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w:t>
            </w:r>
          </w:p>
        </w:tc>
        <w:tc>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rPr>
          <w:trHeight w:val="540" w:hRule="atLeast"/>
        </w:trPr>
        <w:tc>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March 10</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B">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Tail of Emily Windsnap</w:t>
            </w:r>
            <w:r w:rsidDel="00000000" w:rsidR="00000000" w:rsidRPr="00000000">
              <w:rPr>
                <w:rtl w:val="0"/>
              </w:rPr>
            </w:r>
          </w:p>
        </w:tc>
        <w:tc>
          <w:tcPr/>
          <w:p w:rsidR="00000000" w:rsidDel="00000000" w:rsidP="00000000" w:rsidRDefault="00000000" w:rsidRPr="00000000" w14:paraId="000000AC">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Participation 1 point</w:t>
            </w:r>
          </w:p>
        </w:tc>
      </w:tr>
      <w:tr>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March 12</w:t>
            </w:r>
          </w:p>
        </w:tc>
        <w:tc>
          <w:tcPr/>
          <w:p w:rsidR="00000000" w:rsidDel="00000000" w:rsidP="00000000" w:rsidRDefault="00000000" w:rsidRPr="00000000" w14:paraId="000000A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Tail of Emily Windsnap</w:t>
            </w:r>
            <w:r w:rsidDel="00000000" w:rsidR="00000000" w:rsidRPr="00000000">
              <w:rPr>
                <w:rtl w:val="0"/>
              </w:rPr>
            </w:r>
          </w:p>
        </w:tc>
        <w:tc>
          <w:tcPr/>
          <w:p w:rsidR="00000000" w:rsidDel="00000000" w:rsidP="00000000" w:rsidRDefault="00000000" w:rsidRPr="00000000" w14:paraId="000000A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Friday</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 2</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tbl>
      <w:tblPr>
        <w:tblStyle w:val="Table8"/>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35"/>
        <w:gridCol w:w="4530"/>
        <w:gridCol w:w="2895"/>
        <w:tblGridChange w:id="0">
          <w:tblGrid>
            <w:gridCol w:w="1935"/>
            <w:gridCol w:w="4530"/>
            <w:gridCol w:w="2895"/>
          </w:tblGrid>
        </w:tblGridChange>
      </w:tblGrid>
      <w:tr>
        <w:tc>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8</w:t>
            </w:r>
          </w:p>
        </w:tc>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w:t>
            </w:r>
          </w:p>
        </w:tc>
        <w:tc>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rPr>
          <w:trHeight w:val="449" w:hRule="atLeast"/>
        </w:trPr>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March 17</w:t>
            </w:r>
          </w:p>
          <w:p w:rsidR="00000000" w:rsidDel="00000000" w:rsidP="00000000" w:rsidRDefault="00000000" w:rsidRPr="00000000" w14:paraId="000000B7">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8">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Where the Sidewalk Ends (1974)</w:t>
            </w:r>
            <w:r w:rsidDel="00000000" w:rsidR="00000000" w:rsidRPr="00000000">
              <w:rPr>
                <w:rtl w:val="0"/>
              </w:rPr>
            </w:r>
          </w:p>
          <w:p w:rsidR="00000000" w:rsidDel="00000000" w:rsidP="00000000" w:rsidRDefault="00000000" w:rsidRPr="00000000" w14:paraId="000000B9">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A">
            <w:pPr>
              <w:spacing w:line="276"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March 19</w:t>
            </w:r>
          </w:p>
        </w:tc>
        <w:tc>
          <w:tcPr/>
          <w:p w:rsidR="00000000" w:rsidDel="00000000" w:rsidP="00000000" w:rsidRDefault="00000000" w:rsidRPr="00000000" w14:paraId="000000BC">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Where the Sidewalk Ends (1974)</w:t>
            </w:r>
            <w:r w:rsidDel="00000000" w:rsidR="00000000" w:rsidRPr="00000000">
              <w:rPr>
                <w:rtl w:val="0"/>
              </w:rPr>
            </w:r>
          </w:p>
          <w:p w:rsidR="00000000" w:rsidDel="00000000" w:rsidP="00000000" w:rsidRDefault="00000000" w:rsidRPr="00000000" w14:paraId="000000BD">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1 point</w:t>
            </w:r>
          </w:p>
          <w:p w:rsidR="00000000" w:rsidDel="00000000" w:rsidP="00000000" w:rsidRDefault="00000000" w:rsidRPr="00000000" w14:paraId="000000B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review 2</w:t>
            </w:r>
          </w:p>
        </w:tc>
      </w:tr>
    </w:tbl>
    <w:p w:rsidR="00000000" w:rsidDel="00000000" w:rsidP="00000000" w:rsidRDefault="00000000" w:rsidRPr="00000000" w14:paraId="000000C0">
      <w:pPr>
        <w:spacing w:line="240" w:lineRule="auto"/>
        <w:ind w:left="144"/>
        <w:rPr>
          <w:rFonts w:ascii="Times New Roman" w:cs="Times New Roman" w:eastAsia="Times New Roman" w:hAnsi="Times New Roman"/>
          <w:sz w:val="24"/>
          <w:szCs w:val="24"/>
        </w:rPr>
      </w:pPr>
      <w:r w:rsidDel="00000000" w:rsidR="00000000" w:rsidRPr="00000000">
        <w:rPr>
          <w:rtl w:val="0"/>
        </w:rPr>
      </w:r>
    </w:p>
    <w:tbl>
      <w:tblPr>
        <w:tblStyle w:val="Table9"/>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35"/>
        <w:gridCol w:w="4530"/>
        <w:gridCol w:w="2895"/>
        <w:tblGridChange w:id="0">
          <w:tblGrid>
            <w:gridCol w:w="1935"/>
            <w:gridCol w:w="4530"/>
            <w:gridCol w:w="2895"/>
          </w:tblGrid>
        </w:tblGridChange>
      </w:tblGrid>
      <w:tr>
        <w:tc>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9</w:t>
            </w:r>
          </w:p>
        </w:tc>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w:t>
            </w:r>
          </w:p>
        </w:tc>
        <w:tc>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c>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March 24</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 BREAK</w:t>
            </w:r>
          </w:p>
        </w:tc>
        <w:tc>
          <w:tcPr/>
          <w:p w:rsidR="00000000" w:rsidDel="00000000" w:rsidP="00000000" w:rsidRDefault="00000000" w:rsidRPr="00000000" w14:paraId="000000C7">
            <w:pPr>
              <w:spacing w:line="276" w:lineRule="auto"/>
              <w:rPr>
                <w:rFonts w:ascii="Times New Roman" w:cs="Times New Roman" w:eastAsia="Times New Roman" w:hAnsi="Times New Roman"/>
                <w:sz w:val="24"/>
                <w:szCs w:val="24"/>
              </w:rPr>
            </w:pPr>
            <w:r w:rsidDel="00000000" w:rsidR="00000000" w:rsidRPr="00000000">
              <w:rPr>
                <w:rtl w:val="0"/>
              </w:rPr>
            </w:r>
          </w:p>
        </w:tc>
      </w:tr>
      <w:tr>
        <w:trPr>
          <w:trHeight w:val="440" w:hRule="atLeast"/>
        </w:trPr>
        <w:tc>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March 26</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 BREAK</w:t>
            </w:r>
          </w:p>
        </w:tc>
        <w:tc>
          <w:tcPr/>
          <w:p w:rsidR="00000000" w:rsidDel="00000000" w:rsidP="00000000" w:rsidRDefault="00000000" w:rsidRPr="00000000" w14:paraId="000000CB">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C">
      <w:pPr>
        <w:spacing w:line="240" w:lineRule="auto"/>
        <w:ind w:left="144"/>
        <w:rPr>
          <w:rFonts w:ascii="Times New Roman" w:cs="Times New Roman" w:eastAsia="Times New Roman" w:hAnsi="Times New Roman"/>
          <w:sz w:val="24"/>
          <w:szCs w:val="24"/>
        </w:rPr>
      </w:pPr>
      <w:r w:rsidDel="00000000" w:rsidR="00000000" w:rsidRPr="00000000">
        <w:rPr>
          <w:rtl w:val="0"/>
        </w:rPr>
      </w:r>
    </w:p>
    <w:tbl>
      <w:tblPr>
        <w:tblStyle w:val="Table10"/>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0"/>
        <w:gridCol w:w="4605"/>
        <w:gridCol w:w="2895"/>
        <w:tblGridChange w:id="0">
          <w:tblGrid>
            <w:gridCol w:w="1860"/>
            <w:gridCol w:w="4605"/>
            <w:gridCol w:w="2895"/>
          </w:tblGrid>
        </w:tblGridChange>
      </w:tblGrid>
      <w:tr>
        <w:tc>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10</w:t>
            </w:r>
          </w:p>
        </w:tc>
        <w:tc>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w:t>
            </w:r>
          </w:p>
        </w:tc>
        <w:tc>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rPr>
          <w:trHeight w:val="400" w:hRule="atLeast"/>
        </w:trPr>
        <w:tc>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March 31</w:t>
            </w:r>
          </w:p>
          <w:p w:rsidR="00000000" w:rsidDel="00000000" w:rsidP="00000000" w:rsidRDefault="00000000" w:rsidRPr="00000000" w14:paraId="000000D1">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Inside Out and Back Again (2013)</w:t>
            </w:r>
            <w:r w:rsidDel="00000000" w:rsidR="00000000" w:rsidRPr="00000000">
              <w:rPr>
                <w:rtl w:val="0"/>
              </w:rPr>
            </w:r>
          </w:p>
        </w:tc>
        <w:tc>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1 point</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tc>
      </w:tr>
      <w:tr>
        <w:trPr>
          <w:trHeight w:val="656" w:hRule="atLeast"/>
        </w:trPr>
        <w:tc>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April 2</w:t>
            </w:r>
          </w:p>
        </w:tc>
        <w:tc>
          <w:tcPr/>
          <w:p w:rsidR="00000000" w:rsidDel="00000000" w:rsidP="00000000" w:rsidRDefault="00000000" w:rsidRPr="00000000" w14:paraId="000000D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Inside Out and Back Again (2013)</w:t>
            </w:r>
            <w:r w:rsidDel="00000000" w:rsidR="00000000" w:rsidRPr="00000000">
              <w:rPr>
                <w:rtl w:val="0"/>
              </w:rPr>
            </w:r>
          </w:p>
        </w:tc>
        <w:tc>
          <w:tcPr/>
          <w:p w:rsidR="00000000" w:rsidDel="00000000" w:rsidP="00000000" w:rsidRDefault="00000000" w:rsidRPr="00000000" w14:paraId="000000D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Friday</w:t>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 3</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A">
      <w:pPr>
        <w:spacing w:line="240" w:lineRule="auto"/>
        <w:ind w:left="144"/>
        <w:rPr>
          <w:rFonts w:ascii="Times New Roman" w:cs="Times New Roman" w:eastAsia="Times New Roman" w:hAnsi="Times New Roman"/>
          <w:sz w:val="24"/>
          <w:szCs w:val="24"/>
        </w:rPr>
      </w:pPr>
      <w:r w:rsidDel="00000000" w:rsidR="00000000" w:rsidRPr="00000000">
        <w:rPr>
          <w:rtl w:val="0"/>
        </w:rPr>
      </w:r>
    </w:p>
    <w:tbl>
      <w:tblPr>
        <w:tblStyle w:val="Table11"/>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5"/>
        <w:gridCol w:w="4635"/>
        <w:gridCol w:w="2880"/>
        <w:tblGridChange w:id="0">
          <w:tblGrid>
            <w:gridCol w:w="1845"/>
            <w:gridCol w:w="4635"/>
            <w:gridCol w:w="2880"/>
          </w:tblGrid>
        </w:tblGridChange>
      </w:tblGrid>
      <w:tr>
        <w:tc>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11</w:t>
            </w:r>
          </w:p>
        </w:tc>
        <w:tc>
          <w:tcPr/>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w:t>
            </w:r>
          </w:p>
        </w:tc>
        <w:tc>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c>
          <w:tcPr/>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April 7</w:t>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Westing Game (1978)</w:t>
            </w:r>
            <w:r w:rsidDel="00000000" w:rsidR="00000000" w:rsidRPr="00000000">
              <w:rPr>
                <w:rtl w:val="0"/>
              </w:rPr>
            </w:r>
          </w:p>
        </w:tc>
        <w:tc>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April 9</w:t>
            </w:r>
          </w:p>
        </w:tc>
        <w:tc>
          <w:tcPr/>
          <w:p w:rsidR="00000000" w:rsidDel="00000000" w:rsidP="00000000" w:rsidRDefault="00000000" w:rsidRPr="00000000" w14:paraId="000000E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Westing Game (1978)</w:t>
            </w:r>
            <w:r w:rsidDel="00000000" w:rsidR="00000000" w:rsidRPr="00000000">
              <w:rPr>
                <w:rtl w:val="0"/>
              </w:rPr>
            </w:r>
          </w:p>
        </w:tc>
        <w:tc>
          <w:tcPr/>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5">
      <w:pPr>
        <w:spacing w:line="240" w:lineRule="auto"/>
        <w:ind w:left="144"/>
        <w:rPr>
          <w:rFonts w:ascii="Times New Roman" w:cs="Times New Roman" w:eastAsia="Times New Roman" w:hAnsi="Times New Roman"/>
          <w:sz w:val="24"/>
          <w:szCs w:val="24"/>
        </w:rPr>
      </w:pPr>
      <w:r w:rsidDel="00000000" w:rsidR="00000000" w:rsidRPr="00000000">
        <w:rPr>
          <w:rtl w:val="0"/>
        </w:rPr>
      </w:r>
    </w:p>
    <w:tbl>
      <w:tblPr>
        <w:tblStyle w:val="Table12"/>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4635"/>
        <w:gridCol w:w="2835"/>
        <w:tblGridChange w:id="0">
          <w:tblGrid>
            <w:gridCol w:w="1890"/>
            <w:gridCol w:w="4635"/>
            <w:gridCol w:w="2835"/>
          </w:tblGrid>
        </w:tblGridChange>
      </w:tblGrid>
      <w:tr>
        <w:tc>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12</w:t>
            </w:r>
          </w:p>
        </w:tc>
        <w:tc>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w:t>
            </w:r>
            <w:r w:rsidDel="00000000" w:rsidR="00000000" w:rsidRPr="00000000">
              <w:rPr>
                <w:rFonts w:ascii="Times New Roman" w:cs="Times New Roman" w:eastAsia="Times New Roman" w:hAnsi="Times New Roman"/>
                <w:b w:val="1"/>
                <w:sz w:val="24"/>
                <w:szCs w:val="24"/>
                <w:rtl w:val="0"/>
              </w:rPr>
              <w:t xml:space="preserve">s</w:t>
            </w:r>
            <w:r w:rsidDel="00000000" w:rsidR="00000000" w:rsidRPr="00000000">
              <w:rPr>
                <w:rtl w:val="0"/>
              </w:rPr>
            </w:r>
          </w:p>
        </w:tc>
        <w:tc>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rPr>
          <w:trHeight w:val="560" w:hRule="atLeast"/>
        </w:trPr>
        <w:tc>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April 14</w:t>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Parker Inheritance (2018)</w:t>
            </w: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2 points</w:t>
            </w:r>
          </w:p>
        </w:tc>
      </w:tr>
      <w:tr>
        <w:trPr>
          <w:trHeight w:val="360" w:hRule="atLeast"/>
        </w:trPr>
        <w:tc>
          <w:tcPr/>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April 16</w:t>
            </w:r>
          </w:p>
        </w:tc>
        <w:tc>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Parker Inheritance (2018)</w:t>
            </w: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3"/>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35"/>
        <w:gridCol w:w="4605"/>
        <w:gridCol w:w="2820"/>
        <w:tblGridChange w:id="0">
          <w:tblGrid>
            <w:gridCol w:w="1935"/>
            <w:gridCol w:w="4605"/>
            <w:gridCol w:w="2820"/>
          </w:tblGrid>
        </w:tblGridChange>
      </w:tblGrid>
      <w:tr>
        <w:tc>
          <w:tcPr/>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13</w:t>
            </w:r>
          </w:p>
        </w:tc>
        <w:tc>
          <w:tcPr/>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 </w:t>
            </w:r>
          </w:p>
        </w:tc>
        <w:tc>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c>
          <w:tcPr/>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April 21</w:t>
            </w:r>
          </w:p>
        </w:tc>
        <w:tc>
          <w:tcPr/>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Witches (1983)</w:t>
            </w:r>
          </w:p>
        </w:tc>
        <w:tc>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April 23</w:t>
            </w:r>
          </w:p>
        </w:tc>
        <w:tc>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Witches (1983)</w:t>
            </w:r>
          </w:p>
        </w:tc>
        <w:tc>
          <w:tcPr/>
          <w:p w:rsidR="00000000" w:rsidDel="00000000" w:rsidP="00000000" w:rsidRDefault="00000000" w:rsidRPr="00000000" w14:paraId="000000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Friday</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E">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4"/>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20"/>
        <w:gridCol w:w="4650"/>
        <w:gridCol w:w="2790"/>
        <w:tblGridChange w:id="0">
          <w:tblGrid>
            <w:gridCol w:w="1920"/>
            <w:gridCol w:w="4650"/>
            <w:gridCol w:w="2790"/>
          </w:tblGrid>
        </w:tblGridChange>
      </w:tblGrid>
      <w:tr>
        <w:tc>
          <w:tcPr/>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14</w:t>
            </w:r>
          </w:p>
        </w:tc>
        <w:tc>
          <w:tcPr/>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w:t>
            </w:r>
          </w:p>
        </w:tc>
        <w:tc>
          <w:tcPr/>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c>
          <w:tcPr/>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April 28</w:t>
            </w:r>
          </w:p>
        </w:tc>
        <w:tc>
          <w:tcPr/>
          <w:p w:rsidR="00000000" w:rsidDel="00000000" w:rsidP="00000000" w:rsidRDefault="00000000" w:rsidRPr="00000000" w14:paraId="000001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Skeleton Man (2003)</w:t>
            </w:r>
          </w:p>
        </w:tc>
        <w:tc>
          <w:tcPr/>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1 point</w:t>
            </w:r>
          </w:p>
        </w:tc>
      </w:tr>
      <w:tr>
        <w:tc>
          <w:tcPr/>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April 30</w:t>
            </w:r>
          </w:p>
        </w:tc>
        <w:tc>
          <w:tcPr/>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Skeleton Man (2003)</w:t>
            </w:r>
          </w:p>
        </w:tc>
        <w:tc>
          <w:tcPr/>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Review 3</w:t>
            </w:r>
          </w:p>
        </w:tc>
      </w:tr>
    </w:tbl>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5"/>
        <w:tblW w:w="93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20"/>
        <w:gridCol w:w="4680"/>
        <w:gridCol w:w="2760"/>
        <w:tblGridChange w:id="0">
          <w:tblGrid>
            <w:gridCol w:w="1920"/>
            <w:gridCol w:w="4680"/>
            <w:gridCol w:w="2760"/>
          </w:tblGrid>
        </w:tblGridChange>
      </w:tblGrid>
      <w:tr>
        <w:tc>
          <w:tcPr/>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15</w:t>
            </w:r>
          </w:p>
        </w:tc>
        <w:tc>
          <w:tcPr/>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In-class Activities</w:t>
            </w:r>
          </w:p>
        </w:tc>
        <w:tc>
          <w:tcPr/>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Due</w:t>
            </w:r>
          </w:p>
        </w:tc>
      </w:tr>
      <w:tr>
        <w:tc>
          <w:tcPr/>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 May 5</w:t>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Presentations</w:t>
            </w:r>
          </w:p>
        </w:tc>
        <w:tc>
          <w:tcPr/>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c>
          <w:tcPr/>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 May 7</w:t>
            </w:r>
          </w:p>
        </w:tc>
        <w:tc>
          <w:tcPr/>
          <w:p w:rsidR="00000000" w:rsidDel="00000000" w:rsidP="00000000" w:rsidRDefault="00000000" w:rsidRPr="00000000" w14:paraId="0000011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Presentations</w:t>
            </w:r>
          </w:p>
        </w:tc>
        <w:tc>
          <w:tcPr/>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Project Due: TBA</w:t>
      </w:r>
    </w:p>
    <w:p w:rsidR="00000000" w:rsidDel="00000000" w:rsidP="00000000" w:rsidRDefault="00000000" w:rsidRPr="00000000" w14:paraId="0000011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sectPr>
      <w:headerReference r:id="rId12" w:type="default"/>
      <w:headerReference r:id="rId13" w:type="first"/>
      <w:headerReference r:id="rId14" w:type="even"/>
      <w:footerReference r:id="rId15" w:type="default"/>
      <w:footerReference r:id="rId16" w:type="first"/>
      <w:footerReference r:id="rId17" w:type="even"/>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1800"/>
      </w:pPr>
      <w:rPr>
        <w:rFonts w:ascii="Arial" w:cs="Arial" w:eastAsia="Arial" w:hAnsi="Arial"/>
        <w:sz w:val="20"/>
        <w:szCs w:val="20"/>
      </w:rPr>
    </w:lvl>
    <w:lvl w:ilvl="1">
      <w:start w:val="1"/>
      <w:numFmt w:val="bullet"/>
      <w:lvlText w:val="○"/>
      <w:lvlJc w:val="left"/>
      <w:pPr>
        <w:ind w:left="1440" w:firstLine="3960"/>
      </w:pPr>
      <w:rPr>
        <w:rFonts w:ascii="Arial" w:cs="Arial" w:eastAsia="Arial" w:hAnsi="Arial"/>
        <w:sz w:val="20"/>
        <w:szCs w:val="20"/>
      </w:rPr>
    </w:lvl>
    <w:lvl w:ilvl="2">
      <w:start w:val="1"/>
      <w:numFmt w:val="bullet"/>
      <w:lvlText w:val="■"/>
      <w:lvlJc w:val="left"/>
      <w:pPr>
        <w:ind w:left="2160" w:firstLine="6120"/>
      </w:pPr>
      <w:rPr>
        <w:rFonts w:ascii="Arial" w:cs="Arial" w:eastAsia="Arial" w:hAnsi="Arial"/>
        <w:sz w:val="20"/>
        <w:szCs w:val="20"/>
      </w:rPr>
    </w:lvl>
    <w:lvl w:ilvl="3">
      <w:start w:val="1"/>
      <w:numFmt w:val="bullet"/>
      <w:lvlText w:val="●"/>
      <w:lvlJc w:val="left"/>
      <w:pPr>
        <w:ind w:left="2880" w:firstLine="8280"/>
      </w:pPr>
      <w:rPr>
        <w:rFonts w:ascii="Arial" w:cs="Arial" w:eastAsia="Arial" w:hAnsi="Arial"/>
        <w:sz w:val="20"/>
        <w:szCs w:val="20"/>
      </w:rPr>
    </w:lvl>
    <w:lvl w:ilvl="4">
      <w:start w:val="1"/>
      <w:numFmt w:val="bullet"/>
      <w:lvlText w:val="○"/>
      <w:lvlJc w:val="left"/>
      <w:pPr>
        <w:ind w:left="3600" w:firstLine="10440"/>
      </w:pPr>
      <w:rPr>
        <w:rFonts w:ascii="Arial" w:cs="Arial" w:eastAsia="Arial" w:hAnsi="Arial"/>
        <w:sz w:val="20"/>
        <w:szCs w:val="20"/>
      </w:rPr>
    </w:lvl>
    <w:lvl w:ilvl="5">
      <w:start w:val="1"/>
      <w:numFmt w:val="bullet"/>
      <w:lvlText w:val="■"/>
      <w:lvlJc w:val="left"/>
      <w:pPr>
        <w:ind w:left="4320" w:firstLine="12600"/>
      </w:pPr>
      <w:rPr>
        <w:rFonts w:ascii="Arial" w:cs="Arial" w:eastAsia="Arial" w:hAnsi="Arial"/>
        <w:sz w:val="20"/>
        <w:szCs w:val="20"/>
      </w:rPr>
    </w:lvl>
    <w:lvl w:ilvl="6">
      <w:start w:val="1"/>
      <w:numFmt w:val="bullet"/>
      <w:lvlText w:val="●"/>
      <w:lvlJc w:val="left"/>
      <w:pPr>
        <w:ind w:left="5040" w:firstLine="14760"/>
      </w:pPr>
      <w:rPr>
        <w:rFonts w:ascii="Arial" w:cs="Arial" w:eastAsia="Arial" w:hAnsi="Arial"/>
        <w:sz w:val="20"/>
        <w:szCs w:val="20"/>
      </w:rPr>
    </w:lvl>
    <w:lvl w:ilvl="7">
      <w:start w:val="1"/>
      <w:numFmt w:val="bullet"/>
      <w:lvlText w:val="○"/>
      <w:lvlJc w:val="left"/>
      <w:pPr>
        <w:ind w:left="5760" w:firstLine="16920"/>
      </w:pPr>
      <w:rPr>
        <w:rFonts w:ascii="Arial" w:cs="Arial" w:eastAsia="Arial" w:hAnsi="Arial"/>
        <w:sz w:val="20"/>
        <w:szCs w:val="20"/>
      </w:rPr>
    </w:lvl>
    <w:lvl w:ilvl="8">
      <w:start w:val="1"/>
      <w:numFmt w:val="bullet"/>
      <w:lvlText w:val="■"/>
      <w:lvlJc w:val="left"/>
      <w:pPr>
        <w:ind w:left="6480" w:firstLine="19080"/>
      </w:pPr>
      <w:rPr>
        <w:rFonts w:ascii="Arial" w:cs="Arial" w:eastAsia="Arial" w:hAnsi="Arial"/>
        <w:sz w:val="20"/>
        <w:szCs w:val="20"/>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120" w:before="400"/>
      <w:outlineLvl w:val="0"/>
    </w:pPr>
    <w:rPr>
      <w:color w:val="000000"/>
      <w:sz w:val="40"/>
      <w:szCs w:val="40"/>
    </w:rPr>
  </w:style>
  <w:style w:type="paragraph" w:styleId="Heading2">
    <w:name w:val="heading 2"/>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120" w:before="360"/>
      <w:outlineLvl w:val="1"/>
    </w:pPr>
    <w:rPr>
      <w:color w:val="000000"/>
      <w:sz w:val="32"/>
      <w:szCs w:val="32"/>
    </w:rPr>
  </w:style>
  <w:style w:type="paragraph" w:styleId="Heading3">
    <w:name w:val="heading 3"/>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pBdr>
        <w:top w:space="0" w:sz="0" w:val="nil"/>
        <w:left w:space="0" w:sz="0" w:val="nil"/>
        <w:bottom w:space="0" w:sz="0" w:val="nil"/>
        <w:right w:space="0" w:sz="0" w:val="nil"/>
        <w:between w:space="0" w:sz="0" w:val="nil"/>
      </w:pBdr>
      <w:spacing w:after="60"/>
    </w:pPr>
    <w:rPr>
      <w:color w:val="000000"/>
      <w:sz w:val="52"/>
      <w:szCs w:val="52"/>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table" w:styleId="a"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0"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1"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2"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3"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4"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5"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6"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7"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8"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9"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a"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b"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c"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d" w:customStyle="1">
    <w:basedOn w:val="TableNormal"/>
    <w:pPr>
      <w:spacing w:line="240" w:lineRule="auto"/>
    </w:pPr>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paragraph" w:styleId="Header">
    <w:name w:val="header"/>
    <w:basedOn w:val="Normal"/>
    <w:link w:val="HeaderChar"/>
    <w:uiPriority w:val="99"/>
    <w:unhideWhenUsed w:val="1"/>
    <w:rsid w:val="00C04B40"/>
    <w:pPr>
      <w:tabs>
        <w:tab w:val="center" w:pos="4680"/>
        <w:tab w:val="right" w:pos="9360"/>
      </w:tabs>
      <w:spacing w:line="240" w:lineRule="auto"/>
    </w:pPr>
  </w:style>
  <w:style w:type="character" w:styleId="HeaderChar" w:customStyle="1">
    <w:name w:val="Header Char"/>
    <w:basedOn w:val="DefaultParagraphFont"/>
    <w:link w:val="Header"/>
    <w:uiPriority w:val="99"/>
    <w:rsid w:val="00C04B40"/>
  </w:style>
  <w:style w:type="paragraph" w:styleId="Footer">
    <w:name w:val="footer"/>
    <w:basedOn w:val="Normal"/>
    <w:link w:val="FooterChar"/>
    <w:uiPriority w:val="99"/>
    <w:unhideWhenUsed w:val="1"/>
    <w:rsid w:val="00C04B40"/>
    <w:pPr>
      <w:tabs>
        <w:tab w:val="center" w:pos="4680"/>
        <w:tab w:val="right" w:pos="9360"/>
      </w:tabs>
      <w:spacing w:line="240" w:lineRule="auto"/>
    </w:pPr>
  </w:style>
  <w:style w:type="character" w:styleId="FooterChar" w:customStyle="1">
    <w:name w:val="Footer Char"/>
    <w:basedOn w:val="DefaultParagraphFont"/>
    <w:link w:val="Footer"/>
    <w:uiPriority w:val="99"/>
    <w:rsid w:val="00C04B40"/>
  </w:style>
  <w:style w:type="paragraph" w:styleId="ListParagraph">
    <w:name w:val="List Paragraph"/>
    <w:basedOn w:val="Normal"/>
    <w:uiPriority w:val="34"/>
    <w:qFormat w:val="1"/>
    <w:rsid w:val="00082A5D"/>
    <w:pPr>
      <w:ind w:left="720"/>
      <w:contextualSpacing w:val="1"/>
    </w:pPr>
  </w:style>
  <w:style w:type="character" w:styleId="Hyperlink">
    <w:name w:val="Hyperlink"/>
    <w:basedOn w:val="DefaultParagraphFont"/>
    <w:uiPriority w:val="99"/>
    <w:semiHidden w:val="1"/>
    <w:unhideWhenUsed w:val="1"/>
    <w:rsid w:val="0095236D"/>
    <w:rPr>
      <w:color w:val="0000ff"/>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4">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5">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6">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7">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8">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9">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10">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11">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12">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13">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14">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15">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hca.gilead.org.il/" TargetMode="External"/><Relationship Id="rId10" Type="http://schemas.openxmlformats.org/officeDocument/2006/relationships/hyperlink" Target="https://www.cs.cmu.edu/~spok/grimmtmp/"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itt.edu/~dash/perrault.html"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utenberg.org/cache/epub/582/pg582-images.html" TargetMode="External"/><Relationship Id="rId8" Type="http://schemas.openxmlformats.org/officeDocument/2006/relationships/hyperlink" Target="http://www.gutenberg.org/ebooks/26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1Sez5YSq7crajoxjIN6ktdnROw==">AMUW2mUqxBut8Awtk3vCfikryqfVAqgHGOdUAAamPcKtT+nHHysY7PbhSwGC0nmskoY/BzjYK8KZbj97Dp9iH19yavh2aCcilfVExQtDkKQ8wK6zak/TiU6aeEbBwy3EAUQ6XMm5eGSc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2019-11-19T19:46:00Z</dcterms:created>
</cp:coreProperties>
</file>